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0628" w14:textId="77777777" w:rsidR="00A73EFA" w:rsidRDefault="00A73EFA" w:rsidP="00A73EFA">
      <w:pPr>
        <w:jc w:val="center"/>
        <w:rPr>
          <w:b/>
          <w:bCs/>
          <w:color w:val="auto"/>
          <w:sz w:val="36"/>
          <w:szCs w:val="32"/>
          <w:u w:val="single"/>
        </w:rPr>
      </w:pPr>
      <w:r>
        <w:rPr>
          <w:b/>
          <w:bCs/>
          <w:color w:val="auto"/>
          <w:sz w:val="36"/>
          <w:szCs w:val="32"/>
          <w:u w:val="single"/>
        </w:rPr>
        <w:t>Working in Partnership with other Agencies</w:t>
      </w:r>
    </w:p>
    <w:p w14:paraId="42A7DB23" w14:textId="77777777" w:rsidR="00A73EFA" w:rsidRPr="001E3F8B" w:rsidRDefault="00A73EFA" w:rsidP="00A73EFA">
      <w:pPr>
        <w:rPr>
          <w:color w:val="auto"/>
        </w:rPr>
      </w:pPr>
    </w:p>
    <w:p w14:paraId="3C8EA6CE" w14:textId="77777777" w:rsidR="00A73EFA" w:rsidRPr="00D52627" w:rsidRDefault="00A73EFA" w:rsidP="00A73EFA">
      <w:pPr>
        <w:spacing w:after="0" w:line="240" w:lineRule="auto"/>
        <w:ind w:left="0" w:firstLine="0"/>
        <w:rPr>
          <w:rFonts w:eastAsia="Times New Roman" w:cs="Times New Roman"/>
          <w:color w:val="000000" w:themeColor="text1"/>
          <w:szCs w:val="24"/>
        </w:rPr>
      </w:pPr>
      <w:r w:rsidRPr="00D52627">
        <w:rPr>
          <w:rFonts w:eastAsia="Times New Roman" w:cs="Times New Roman"/>
          <w:b/>
          <w:bCs/>
          <w:color w:val="000000" w:themeColor="text1"/>
          <w:szCs w:val="24"/>
          <w:bdr w:val="none" w:sz="0" w:space="0" w:color="auto" w:frame="1"/>
        </w:rPr>
        <w:t>Policy statement</w:t>
      </w:r>
    </w:p>
    <w:p w14:paraId="47A2058D" w14:textId="77777777" w:rsidR="00A73EFA" w:rsidRPr="00D52627" w:rsidRDefault="00A73EFA" w:rsidP="00A73EFA">
      <w:pPr>
        <w:spacing w:after="210" w:line="240" w:lineRule="auto"/>
        <w:ind w:left="0" w:firstLine="0"/>
        <w:rPr>
          <w:rFonts w:eastAsia="Times New Roman" w:cs="Times New Roman"/>
          <w:color w:val="000000" w:themeColor="text1"/>
          <w:szCs w:val="24"/>
        </w:rPr>
      </w:pPr>
      <w:r w:rsidRPr="00D52627">
        <w:rPr>
          <w:rFonts w:eastAsia="Times New Roman" w:cs="Times New Roman"/>
          <w:color w:val="000000" w:themeColor="text1"/>
          <w:szCs w:val="24"/>
        </w:rPr>
        <w:t>We work in partnership with local and national agencies to promote the well-being of all children.</w:t>
      </w:r>
    </w:p>
    <w:p w14:paraId="2DBBCE76" w14:textId="77777777" w:rsidR="00A73EFA" w:rsidRPr="00D52627" w:rsidRDefault="00A73EFA" w:rsidP="00A73EFA">
      <w:pPr>
        <w:spacing w:after="0" w:line="240" w:lineRule="auto"/>
        <w:ind w:left="0" w:firstLine="0"/>
        <w:rPr>
          <w:rFonts w:eastAsia="Times New Roman" w:cs="Times New Roman"/>
          <w:color w:val="000000" w:themeColor="text1"/>
          <w:szCs w:val="24"/>
        </w:rPr>
      </w:pPr>
      <w:r w:rsidRPr="00D52627">
        <w:rPr>
          <w:rFonts w:eastAsia="Times New Roman" w:cs="Times New Roman"/>
          <w:b/>
          <w:bCs/>
          <w:color w:val="000000" w:themeColor="text1"/>
          <w:szCs w:val="24"/>
          <w:bdr w:val="none" w:sz="0" w:space="0" w:color="auto" w:frame="1"/>
        </w:rPr>
        <w:t>Procedures</w:t>
      </w:r>
    </w:p>
    <w:p w14:paraId="18EC4F59"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We work in partnership, or in tandem, with local and national agencies to promote the well-being of children.</w:t>
      </w:r>
    </w:p>
    <w:p w14:paraId="3CACD1F0"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We have procedures in place for the sharing of information about children and families with other agencies. These are set out in our</w:t>
      </w:r>
      <w:r>
        <w:rPr>
          <w:rFonts w:eastAsia="Times New Roman" w:cs="Times New Roman"/>
          <w:color w:val="000000" w:themeColor="text1"/>
          <w:szCs w:val="24"/>
        </w:rPr>
        <w:t xml:space="preserve"> Confidentiality Policy, </w:t>
      </w:r>
      <w:r w:rsidRPr="00D52627">
        <w:rPr>
          <w:rFonts w:eastAsia="Times New Roman" w:cs="Times New Roman"/>
          <w:color w:val="000000" w:themeColor="text1"/>
          <w:szCs w:val="24"/>
        </w:rPr>
        <w:t>Information Sharing Policy,</w:t>
      </w:r>
      <w:r>
        <w:rPr>
          <w:rFonts w:eastAsia="Times New Roman" w:cs="Times New Roman"/>
          <w:color w:val="000000" w:themeColor="text1"/>
          <w:szCs w:val="24"/>
        </w:rPr>
        <w:t xml:space="preserve"> LAC </w:t>
      </w:r>
      <w:proofErr w:type="gramStart"/>
      <w:r w:rsidRPr="00CF3EA5">
        <w:rPr>
          <w:rFonts w:eastAsia="Times New Roman" w:cs="Times New Roman"/>
          <w:color w:val="000000" w:themeColor="text1"/>
          <w:szCs w:val="24"/>
        </w:rPr>
        <w:t>Policy</w:t>
      </w:r>
      <w:r>
        <w:rPr>
          <w:rFonts w:eastAsia="Times New Roman" w:cs="Times New Roman"/>
          <w:color w:val="000000" w:themeColor="text1"/>
          <w:szCs w:val="24"/>
        </w:rPr>
        <w:t xml:space="preserve">, </w:t>
      </w:r>
      <w:r w:rsidRPr="00D52627">
        <w:rPr>
          <w:rFonts w:eastAsia="Times New Roman" w:cs="Times New Roman"/>
          <w:color w:val="000000" w:themeColor="text1"/>
          <w:szCs w:val="24"/>
        </w:rPr>
        <w:t xml:space="preserve"> Safeguarding</w:t>
      </w:r>
      <w:proofErr w:type="gramEnd"/>
      <w:r w:rsidRPr="00D52627">
        <w:rPr>
          <w:rFonts w:eastAsia="Times New Roman" w:cs="Times New Roman"/>
          <w:color w:val="000000" w:themeColor="text1"/>
          <w:szCs w:val="24"/>
        </w:rPr>
        <w:t xml:space="preserve"> and Child Protection Policy and the Supporting Children with Special Educational Needs Policy.</w:t>
      </w:r>
      <w:r w:rsidRPr="00D52627">
        <w:rPr>
          <w:rFonts w:eastAsia="Times New Roman" w:cs="Times New Roman"/>
          <w:color w:val="000000" w:themeColor="text1"/>
          <w:szCs w:val="24"/>
        </w:rPr>
        <w:br/>
        <w:t>Information shared by other agencies with us is regarded as third-party information. This is also kept in confidence and not shared without consent from that agency.</w:t>
      </w:r>
    </w:p>
    <w:p w14:paraId="4CFEBE67"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When working in partnership with staff from other agencies, we make those individuals welcome in our setting and respect their professional roles.</w:t>
      </w:r>
    </w:p>
    <w:p w14:paraId="63DB4391"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We follow the protocols for working with agencies, for example on child protection.</w:t>
      </w:r>
    </w:p>
    <w:p w14:paraId="6DBBFCD2"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We ensure that staff from other agencies do not have unsupervised access to the child they are visiting in the setting and do not have access to any other child(ren) during their visit.</w:t>
      </w:r>
    </w:p>
    <w:p w14:paraId="5FDEFAC0"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Our staff do not casually share information or seek informal advice about any named child/family.</w:t>
      </w:r>
    </w:p>
    <w:p w14:paraId="08467856" w14:textId="77777777" w:rsidR="00A73EFA" w:rsidRPr="00D52627" w:rsidRDefault="00A73EFA" w:rsidP="00A73EFA">
      <w:pPr>
        <w:numPr>
          <w:ilvl w:val="0"/>
          <w:numId w:val="14"/>
        </w:numPr>
        <w:spacing w:after="0" w:line="240" w:lineRule="auto"/>
        <w:rPr>
          <w:rFonts w:eastAsia="Times New Roman" w:cs="Times New Roman"/>
          <w:color w:val="000000" w:themeColor="text1"/>
          <w:szCs w:val="24"/>
        </w:rPr>
      </w:pPr>
      <w:r w:rsidRPr="00D52627">
        <w:rPr>
          <w:rFonts w:eastAsia="Times New Roman" w:cs="Times New Roman"/>
          <w:color w:val="000000" w:themeColor="text1"/>
          <w:szCs w:val="24"/>
        </w:rPr>
        <w:t>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14:paraId="128333E4" w14:textId="77777777" w:rsidR="00A73EFA" w:rsidRPr="00D52627" w:rsidRDefault="00A73EFA" w:rsidP="00A73EFA">
      <w:pPr>
        <w:jc w:val="center"/>
        <w:rPr>
          <w:b/>
          <w:bCs/>
          <w:color w:val="000000" w:themeColor="text1"/>
          <w:szCs w:val="24"/>
          <w:u w:val="single"/>
        </w:rPr>
      </w:pPr>
    </w:p>
    <w:p w14:paraId="129A6118" w14:textId="37EB54CB" w:rsidR="00425601" w:rsidRPr="00111B07" w:rsidRDefault="00425601" w:rsidP="00572DE0">
      <w:pPr>
        <w:spacing w:after="0" w:line="240" w:lineRule="auto"/>
        <w:ind w:left="0" w:firstLine="0"/>
        <w:rPr>
          <w:rFonts w:eastAsia="Times New Roman" w:cs="Times New Roman"/>
          <w:color w:val="auto"/>
          <w:szCs w:val="24"/>
        </w:rPr>
      </w:pPr>
    </w:p>
    <w:sectPr w:rsidR="00425601" w:rsidRPr="00111B07">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05734"/>
      <w:docPartObj>
        <w:docPartGallery w:val="Page Numbers (Bottom of Page)"/>
        <w:docPartUnique/>
      </w:docPartObj>
    </w:sdtPr>
    <w:sdtEndPr/>
    <w:sdtContent>
      <w:sdt>
        <w:sdtPr>
          <w:id w:val="1728636285"/>
          <w:docPartObj>
            <w:docPartGallery w:val="Page Numbers (Top of Page)"/>
            <w:docPartUnique/>
          </w:docPartObj>
        </w:sdtPr>
        <w:sdtEndPr/>
        <w:sdtContent>
          <w:p w14:paraId="41938761" w14:textId="77777777" w:rsidR="000D7B91" w:rsidRDefault="00D025A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BD5DE4" w14:textId="77777777" w:rsidR="000D7B91" w:rsidRDefault="00D025A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7197" w14:textId="77777777" w:rsidR="000D7B91" w:rsidRDefault="00D025A7" w:rsidP="000D7B91">
    <w:pPr>
      <w:pStyle w:val="Header"/>
      <w:jc w:val="right"/>
    </w:pPr>
    <w:r>
      <w:t>March</w:t>
    </w:r>
    <w:r>
      <w:t xml:space="preserve"> 2022</w:t>
    </w:r>
  </w:p>
  <w:p w14:paraId="64949DCC" w14:textId="77777777" w:rsidR="00280AD0" w:rsidRDefault="00D025A7" w:rsidP="00280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0D"/>
    <w:multiLevelType w:val="hybridMultilevel"/>
    <w:tmpl w:val="0C7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6BFA"/>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10697"/>
    <w:multiLevelType w:val="hybridMultilevel"/>
    <w:tmpl w:val="08480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4A4771"/>
    <w:multiLevelType w:val="hybridMultilevel"/>
    <w:tmpl w:val="D73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01C6"/>
    <w:multiLevelType w:val="hybridMultilevel"/>
    <w:tmpl w:val="4B22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F6321"/>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D58C2"/>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F375B"/>
    <w:multiLevelType w:val="hybridMultilevel"/>
    <w:tmpl w:val="F8102B40"/>
    <w:lvl w:ilvl="0" w:tplc="92D20F66">
      <w:start w:val="1"/>
      <w:numFmt w:val="bullet"/>
      <w:lvlText w:val=""/>
      <w:lvlJc w:val="left"/>
      <w:pPr>
        <w:ind w:left="1080" w:hanging="360"/>
      </w:pPr>
      <w:rPr>
        <w:rFonts w:ascii="Symbol" w:hAnsi="Symbol" w:hint="default"/>
        <w:sz w:val="24"/>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B955EC"/>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F1C23"/>
    <w:multiLevelType w:val="hybridMultilevel"/>
    <w:tmpl w:val="1D2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10748"/>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67FD5"/>
    <w:multiLevelType w:val="hybridMultilevel"/>
    <w:tmpl w:val="D3E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64E34"/>
    <w:multiLevelType w:val="hybridMultilevel"/>
    <w:tmpl w:val="D010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72CB0"/>
    <w:multiLevelType w:val="hybridMultilevel"/>
    <w:tmpl w:val="232A5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7"/>
  </w:num>
  <w:num w:numId="6">
    <w:abstractNumId w:val="13"/>
  </w:num>
  <w:num w:numId="7">
    <w:abstractNumId w:val="12"/>
  </w:num>
  <w:num w:numId="8">
    <w:abstractNumId w:val="8"/>
  </w:num>
  <w:num w:numId="9">
    <w:abstractNumId w:val="1"/>
  </w:num>
  <w:num w:numId="10">
    <w:abstractNumId w:val="2"/>
  </w:num>
  <w:num w:numId="11">
    <w:abstractNumId w:val="4"/>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6"/>
    <w:rsid w:val="00111B07"/>
    <w:rsid w:val="00425601"/>
    <w:rsid w:val="00475AC4"/>
    <w:rsid w:val="00572DE0"/>
    <w:rsid w:val="005F1899"/>
    <w:rsid w:val="00A73EFA"/>
    <w:rsid w:val="00A8563E"/>
    <w:rsid w:val="00F2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124"/>
  <w15:chartTrackingRefBased/>
  <w15:docId w15:val="{8738A2CB-43AB-410B-8D99-96DA523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6"/>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46"/>
    <w:pPr>
      <w:ind w:left="720"/>
      <w:contextualSpacing/>
    </w:pPr>
  </w:style>
  <w:style w:type="paragraph" w:styleId="Header">
    <w:name w:val="header"/>
    <w:basedOn w:val="Normal"/>
    <w:link w:val="HeaderChar"/>
    <w:uiPriority w:val="99"/>
    <w:unhideWhenUsed/>
    <w:rsid w:val="00A7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EFA"/>
    <w:rPr>
      <w:rFonts w:ascii="Comic Sans MS" w:eastAsia="Comic Sans MS" w:hAnsi="Comic Sans MS" w:cs="Comic Sans MS"/>
      <w:color w:val="000000"/>
      <w:sz w:val="24"/>
      <w:lang w:eastAsia="en-GB"/>
    </w:rPr>
  </w:style>
  <w:style w:type="paragraph" w:styleId="Footer">
    <w:name w:val="footer"/>
    <w:basedOn w:val="Normal"/>
    <w:link w:val="FooterChar"/>
    <w:uiPriority w:val="99"/>
    <w:unhideWhenUsed/>
    <w:rsid w:val="00A7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EFA"/>
    <w:rPr>
      <w:rFonts w:ascii="Comic Sans MS" w:eastAsia="Comic Sans MS" w:hAnsi="Comic Sans MS" w:cs="Comic Sans MS"/>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2022-03-16T15:07:00Z</dcterms:created>
  <dcterms:modified xsi:type="dcterms:W3CDTF">2022-03-16T15:07:00Z</dcterms:modified>
</cp:coreProperties>
</file>