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8AA7" w14:textId="77777777" w:rsidR="000C5FAB" w:rsidRDefault="000C5FAB" w:rsidP="000C5FAB">
      <w:pPr>
        <w:spacing w:after="0" w:line="240" w:lineRule="auto"/>
        <w:ind w:left="0" w:firstLine="0"/>
        <w:jc w:val="center"/>
        <w:rPr>
          <w:b/>
          <w:bCs/>
          <w:sz w:val="36"/>
          <w:szCs w:val="32"/>
          <w:u w:val="single"/>
        </w:rPr>
      </w:pPr>
      <w:r>
        <w:rPr>
          <w:b/>
          <w:bCs/>
          <w:sz w:val="36"/>
          <w:szCs w:val="32"/>
          <w:u w:val="single"/>
        </w:rPr>
        <w:t>Progress Check at 2</w:t>
      </w:r>
    </w:p>
    <w:p w14:paraId="3D1B25B9" w14:textId="77777777" w:rsidR="000C5FAB" w:rsidRDefault="000C5FAB" w:rsidP="000C5FAB">
      <w:pPr>
        <w:pStyle w:val="NormalWeb"/>
        <w:spacing w:before="0" w:beforeAutospacing="0" w:after="0" w:afterAutospacing="0" w:line="315" w:lineRule="atLeast"/>
        <w:rPr>
          <w:rFonts w:ascii="Verdana" w:hAnsi="Verdana"/>
          <w:color w:val="555555"/>
          <w:sz w:val="21"/>
          <w:szCs w:val="21"/>
          <w:bdr w:val="none" w:sz="0" w:space="0" w:color="auto" w:frame="1"/>
        </w:rPr>
      </w:pPr>
    </w:p>
    <w:p w14:paraId="55830A30" w14:textId="77777777" w:rsidR="000C5FAB" w:rsidRDefault="000C5FAB" w:rsidP="000C5FAB">
      <w:pPr>
        <w:pStyle w:val="NormalWeb"/>
        <w:spacing w:before="0" w:beforeAutospacing="0" w:after="0" w:afterAutospacing="0" w:line="315" w:lineRule="atLeast"/>
        <w:rPr>
          <w:rFonts w:ascii="Comic Sans MS" w:hAnsi="Comic Sans MS"/>
          <w:bdr w:val="none" w:sz="0" w:space="0" w:color="auto" w:frame="1"/>
        </w:rPr>
      </w:pPr>
      <w:r w:rsidRPr="00F97ABB">
        <w:rPr>
          <w:rFonts w:ascii="Comic Sans MS" w:hAnsi="Comic Sans MS"/>
          <w:bdr w:val="none" w:sz="0" w:space="0" w:color="auto" w:frame="1"/>
        </w:rPr>
        <w:t xml:space="preserve">The Early Years Foundation Stage (EYFS) requires practitioners to complete a progress check on all children between the ages of 2-3. </w:t>
      </w:r>
    </w:p>
    <w:p w14:paraId="1F2AC76E" w14:textId="77777777" w:rsidR="000C5FAB" w:rsidRDefault="000C5FAB" w:rsidP="000C5FAB">
      <w:pPr>
        <w:pStyle w:val="NormalWeb"/>
        <w:spacing w:before="0" w:beforeAutospacing="0" w:after="0" w:afterAutospacing="0" w:line="315" w:lineRule="atLeast"/>
        <w:rPr>
          <w:rFonts w:ascii="Comic Sans MS" w:hAnsi="Comic Sans MS"/>
          <w:bdr w:val="none" w:sz="0" w:space="0" w:color="auto" w:frame="1"/>
        </w:rPr>
      </w:pPr>
    </w:p>
    <w:p w14:paraId="47318154" w14:textId="77777777" w:rsidR="000C5FAB" w:rsidRPr="00F97ABB" w:rsidRDefault="000C5FAB" w:rsidP="000C5FAB">
      <w:pPr>
        <w:pStyle w:val="NormalWeb"/>
        <w:spacing w:before="0" w:beforeAutospacing="0" w:after="0" w:afterAutospacing="0" w:line="315" w:lineRule="atLeast"/>
        <w:rPr>
          <w:rFonts w:ascii="Comic Sans MS" w:hAnsi="Comic Sans MS"/>
          <w:b/>
          <w:bCs/>
        </w:rPr>
      </w:pPr>
      <w:r w:rsidRPr="00F97ABB">
        <w:rPr>
          <w:rFonts w:ascii="Comic Sans MS" w:hAnsi="Comic Sans MS"/>
          <w:b/>
          <w:bCs/>
          <w:bdr w:val="none" w:sz="0" w:space="0" w:color="auto" w:frame="1"/>
        </w:rPr>
        <w:t>The aims of this check are</w:t>
      </w:r>
      <w:r>
        <w:rPr>
          <w:rFonts w:ascii="Comic Sans MS" w:hAnsi="Comic Sans MS"/>
          <w:b/>
          <w:bCs/>
          <w:bdr w:val="none" w:sz="0" w:space="0" w:color="auto" w:frame="1"/>
        </w:rPr>
        <w:t>:</w:t>
      </w:r>
    </w:p>
    <w:p w14:paraId="513B6076" w14:textId="77777777" w:rsidR="000C5FAB" w:rsidRDefault="000C5FAB" w:rsidP="000C5FAB">
      <w:pPr>
        <w:pStyle w:val="NormalWeb"/>
        <w:numPr>
          <w:ilvl w:val="0"/>
          <w:numId w:val="5"/>
        </w:numPr>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Review the child’s development in the 3 prime areas.</w:t>
      </w:r>
    </w:p>
    <w:p w14:paraId="6DF06CC0" w14:textId="77777777" w:rsidR="000C5FAB" w:rsidRDefault="000C5FAB" w:rsidP="000C5FAB">
      <w:pPr>
        <w:pStyle w:val="NormalWeb"/>
        <w:numPr>
          <w:ilvl w:val="0"/>
          <w:numId w:val="5"/>
        </w:numPr>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 To share this with parents to ensure they have a clear picture of their child’s development</w:t>
      </w:r>
    </w:p>
    <w:p w14:paraId="3B88F271" w14:textId="77777777" w:rsidR="000C5FAB" w:rsidRDefault="000C5FAB" w:rsidP="000C5FAB">
      <w:pPr>
        <w:pStyle w:val="NormalWeb"/>
        <w:numPr>
          <w:ilvl w:val="0"/>
          <w:numId w:val="5"/>
        </w:numPr>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To identify a child’s needs &amp; plan activities to meet them in the setting.</w:t>
      </w:r>
    </w:p>
    <w:p w14:paraId="0FC9BA16" w14:textId="77777777" w:rsidR="000C5FAB" w:rsidRDefault="000C5FAB" w:rsidP="000C5FAB">
      <w:pPr>
        <w:pStyle w:val="NormalWeb"/>
        <w:numPr>
          <w:ilvl w:val="0"/>
          <w:numId w:val="5"/>
        </w:numPr>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To give parents ideas on how this can be developed at home</w:t>
      </w:r>
    </w:p>
    <w:p w14:paraId="48F49A16" w14:textId="77777777" w:rsidR="000C5FAB" w:rsidRPr="00F97ABB" w:rsidRDefault="000C5FAB" w:rsidP="000C5FAB">
      <w:pPr>
        <w:pStyle w:val="NormalWeb"/>
        <w:numPr>
          <w:ilvl w:val="0"/>
          <w:numId w:val="5"/>
        </w:numPr>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To listen to the voice of the child</w:t>
      </w:r>
    </w:p>
    <w:p w14:paraId="6AC80B64" w14:textId="77777777" w:rsidR="000C5FAB" w:rsidRDefault="000C5FAB" w:rsidP="000C5FAB">
      <w:pPr>
        <w:pStyle w:val="NormalWeb"/>
        <w:spacing w:before="0" w:beforeAutospacing="0" w:after="0" w:afterAutospacing="0" w:line="315" w:lineRule="atLeast"/>
        <w:rPr>
          <w:rFonts w:ascii="Comic Sans MS" w:hAnsi="Comic Sans MS"/>
          <w:bdr w:val="none" w:sz="0" w:space="0" w:color="auto" w:frame="1"/>
        </w:rPr>
      </w:pPr>
      <w:r w:rsidRPr="00F97ABB">
        <w:rPr>
          <w:rFonts w:ascii="Comic Sans MS" w:hAnsi="Comic Sans MS"/>
          <w:bdr w:val="none" w:sz="0" w:space="0" w:color="auto" w:frame="1"/>
        </w:rPr>
        <w:t>The check will be carried out by the person who knows your child best in the setting. Your child’s key person has already collated ongoing assessments of your child and will use these to inform the check.</w:t>
      </w:r>
    </w:p>
    <w:p w14:paraId="1769ED86" w14:textId="77777777" w:rsidR="000C5FAB" w:rsidRPr="00F97ABB" w:rsidRDefault="000C5FAB" w:rsidP="000C5FAB">
      <w:pPr>
        <w:pStyle w:val="NormalWeb"/>
        <w:spacing w:before="0" w:beforeAutospacing="0" w:after="0" w:afterAutospacing="0" w:line="315" w:lineRule="atLeast"/>
        <w:rPr>
          <w:rFonts w:ascii="Comic Sans MS" w:hAnsi="Comic Sans MS"/>
        </w:rPr>
      </w:pPr>
      <w:r>
        <w:rPr>
          <w:rFonts w:ascii="Comic Sans MS" w:hAnsi="Comic Sans MS"/>
          <w:bdr w:val="none" w:sz="0" w:space="0" w:color="auto" w:frame="1"/>
        </w:rPr>
        <w:t xml:space="preserve">Parents are encouraged to contribute to the check as they know their child best and are a valuable source of information for the check. </w:t>
      </w:r>
    </w:p>
    <w:p w14:paraId="55C9DA43" w14:textId="77777777" w:rsidR="000C5FAB" w:rsidRDefault="000C5FAB" w:rsidP="000C5FAB">
      <w:pPr>
        <w:pStyle w:val="NormalWeb"/>
        <w:spacing w:before="0" w:beforeAutospacing="0" w:after="0" w:afterAutospacing="0" w:line="315" w:lineRule="atLeast"/>
        <w:rPr>
          <w:rFonts w:ascii="Comic Sans MS" w:hAnsi="Comic Sans MS"/>
          <w:bdr w:val="none" w:sz="0" w:space="0" w:color="auto" w:frame="1"/>
        </w:rPr>
      </w:pPr>
      <w:r w:rsidRPr="00F97ABB">
        <w:rPr>
          <w:rFonts w:ascii="Comic Sans MS" w:hAnsi="Comic Sans MS"/>
          <w:bdr w:val="none" w:sz="0" w:space="0" w:color="auto" w:frame="1"/>
        </w:rPr>
        <w:t xml:space="preserve">The check will be carried out in partnership with parents. Parents know their child best and are a valuable source of information for the check.  </w:t>
      </w:r>
    </w:p>
    <w:p w14:paraId="3BC7191A" w14:textId="77777777" w:rsidR="000C5FAB" w:rsidRDefault="000C5FAB" w:rsidP="000C5FAB">
      <w:pPr>
        <w:pStyle w:val="NormalWeb"/>
        <w:spacing w:before="0" w:beforeAutospacing="0" w:after="0" w:afterAutospacing="0" w:line="315" w:lineRule="atLeast"/>
        <w:rPr>
          <w:rFonts w:ascii="Comic Sans MS" w:hAnsi="Comic Sans MS"/>
          <w:bdr w:val="none" w:sz="0" w:space="0" w:color="auto" w:frame="1"/>
        </w:rPr>
      </w:pPr>
    </w:p>
    <w:p w14:paraId="601ACF56" w14:textId="77777777" w:rsidR="000C5FAB" w:rsidRPr="00F97ABB" w:rsidRDefault="000C5FAB" w:rsidP="000C5FAB">
      <w:pPr>
        <w:pStyle w:val="NormalWeb"/>
        <w:spacing w:before="0" w:beforeAutospacing="0" w:after="0" w:afterAutospacing="0" w:line="315" w:lineRule="atLeast"/>
        <w:rPr>
          <w:rFonts w:ascii="Comic Sans MS" w:hAnsi="Comic Sans MS"/>
        </w:rPr>
      </w:pPr>
      <w:r>
        <w:rPr>
          <w:rFonts w:ascii="Comic Sans MS" w:hAnsi="Comic Sans MS"/>
          <w:bdr w:val="none" w:sz="0" w:space="0" w:color="auto" w:frame="1"/>
        </w:rPr>
        <w:t xml:space="preserve">If a child has joined the setting before they are two, the progress check will be carried out by their current keyperson and be used to support the transition into the main room with their new keyworker, whom they will already be familiar with. </w:t>
      </w:r>
    </w:p>
    <w:p w14:paraId="7F910EB9" w14:textId="77777777" w:rsidR="000C5FAB" w:rsidRPr="00F97ABB" w:rsidRDefault="000C5FAB" w:rsidP="000C5FAB">
      <w:pPr>
        <w:pStyle w:val="NormalWeb"/>
        <w:spacing w:before="0" w:beforeAutospacing="0" w:after="0" w:afterAutospacing="0" w:line="315" w:lineRule="atLeast"/>
        <w:rPr>
          <w:rFonts w:ascii="Comic Sans MS" w:hAnsi="Comic Sans MS"/>
        </w:rPr>
      </w:pPr>
      <w:r w:rsidRPr="00F97ABB">
        <w:rPr>
          <w:rFonts w:ascii="Comic Sans MS" w:hAnsi="Comic Sans MS"/>
          <w:bdr w:val="none" w:sz="0" w:space="0" w:color="auto" w:frame="1"/>
        </w:rPr>
        <w:t> </w:t>
      </w:r>
    </w:p>
    <w:p w14:paraId="7AEED267" w14:textId="77777777" w:rsidR="000C5FAB" w:rsidRPr="00F97ABB" w:rsidRDefault="000C5FAB" w:rsidP="000C5FAB">
      <w:pPr>
        <w:pStyle w:val="NormalWeb"/>
        <w:spacing w:before="0" w:beforeAutospacing="0" w:after="0" w:afterAutospacing="0" w:line="315" w:lineRule="atLeast"/>
        <w:rPr>
          <w:rFonts w:ascii="Comic Sans MS" w:hAnsi="Comic Sans MS"/>
        </w:rPr>
      </w:pPr>
      <w:r>
        <w:rPr>
          <w:rFonts w:ascii="Comic Sans MS" w:hAnsi="Comic Sans MS"/>
          <w:bdr w:val="none" w:sz="0" w:space="0" w:color="auto" w:frame="1"/>
        </w:rPr>
        <w:t>I</w:t>
      </w:r>
      <w:r w:rsidRPr="00F97ABB">
        <w:rPr>
          <w:rFonts w:ascii="Comic Sans MS" w:hAnsi="Comic Sans MS"/>
          <w:bdr w:val="none" w:sz="0" w:space="0" w:color="auto" w:frame="1"/>
        </w:rPr>
        <w:t>f there are any other professionals working with your child their views will be sought and the check shared with them.</w:t>
      </w:r>
    </w:p>
    <w:p w14:paraId="370ABBB8" w14:textId="77777777" w:rsidR="000C5FAB" w:rsidRDefault="000C5FAB" w:rsidP="000C5FAB">
      <w:pPr>
        <w:pStyle w:val="NormalWeb"/>
        <w:spacing w:before="0" w:beforeAutospacing="0" w:after="0" w:afterAutospacing="0"/>
        <w:rPr>
          <w:rFonts w:ascii="Comic Sans MS" w:hAnsi="Comic Sans MS" w:cs="Calibri"/>
          <w:bdr w:val="none" w:sz="0" w:space="0" w:color="auto" w:frame="1"/>
        </w:rPr>
      </w:pPr>
      <w:r w:rsidRPr="00F97ABB">
        <w:rPr>
          <w:rFonts w:ascii="Comic Sans MS" w:hAnsi="Comic Sans MS" w:cs="Calibri"/>
          <w:bdr w:val="none" w:sz="0" w:space="0" w:color="auto" w:frame="1"/>
        </w:rPr>
        <w:t> </w:t>
      </w:r>
    </w:p>
    <w:p w14:paraId="31D056E3" w14:textId="77777777" w:rsidR="000C5FAB" w:rsidRPr="00F97ABB" w:rsidRDefault="000C5FAB" w:rsidP="000C5FAB">
      <w:pPr>
        <w:pStyle w:val="NormalWeb"/>
        <w:spacing w:before="0" w:beforeAutospacing="0" w:after="0" w:afterAutospacing="0"/>
        <w:rPr>
          <w:rFonts w:ascii="Comic Sans MS" w:hAnsi="Comic Sans MS"/>
        </w:rPr>
      </w:pPr>
      <w:r>
        <w:rPr>
          <w:rFonts w:ascii="Comic Sans MS" w:hAnsi="Comic Sans MS" w:cs="Calibri"/>
          <w:bdr w:val="none" w:sz="0" w:space="0" w:color="auto" w:frame="1"/>
        </w:rPr>
        <w:t xml:space="preserve">The two-year check is completed online on your child’s learning journal and should be shared with your health visitor. Equally if they have carried out a two-year check on your child this should also be shared with your child’s keyworker. </w:t>
      </w:r>
    </w:p>
    <w:p w14:paraId="20A22286" w14:textId="77777777" w:rsidR="000C5FAB" w:rsidRDefault="000C5FAB" w:rsidP="000C5FAB">
      <w:pPr>
        <w:pStyle w:val="NormalWeb"/>
        <w:spacing w:before="0" w:beforeAutospacing="0" w:after="210" w:afterAutospacing="0"/>
        <w:rPr>
          <w:rFonts w:ascii="Verdana" w:hAnsi="Verdana"/>
          <w:color w:val="555555"/>
          <w:sz w:val="21"/>
          <w:szCs w:val="21"/>
        </w:rPr>
      </w:pPr>
      <w:r>
        <w:rPr>
          <w:rFonts w:ascii="Verdana" w:hAnsi="Verdana"/>
          <w:color w:val="555555"/>
          <w:sz w:val="21"/>
          <w:szCs w:val="21"/>
        </w:rPr>
        <w:t> </w:t>
      </w:r>
    </w:p>
    <w:p w14:paraId="68D79BC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C84"/>
    <w:multiLevelType w:val="multilevel"/>
    <w:tmpl w:val="A67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725B9"/>
    <w:multiLevelType w:val="hybridMultilevel"/>
    <w:tmpl w:val="E73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0C5FAB"/>
    <w:rsid w:val="0035454D"/>
    <w:rsid w:val="00425601"/>
    <w:rsid w:val="00A24EFB"/>
    <w:rsid w:val="00B770BC"/>
    <w:rsid w:val="00C9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 w:type="paragraph" w:styleId="NormalWeb">
    <w:name w:val="Normal (Web)"/>
    <w:basedOn w:val="Normal"/>
    <w:uiPriority w:val="99"/>
    <w:unhideWhenUsed/>
    <w:rsid w:val="000C5FAB"/>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2022-03-16T14:56:00Z</dcterms:created>
  <dcterms:modified xsi:type="dcterms:W3CDTF">2022-03-16T14:56:00Z</dcterms:modified>
</cp:coreProperties>
</file>